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735A8"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b/>
          <w:bCs/>
          <w:color w:val="000000"/>
          <w:kern w:val="0"/>
          <w14:ligatures w14:val="none"/>
        </w:rPr>
        <w:t>Meta title</w:t>
      </w:r>
      <w:r>
        <w:rPr>
          <w:rFonts w:ascii="Arial" w:eastAsia="Times New Roman" w:hAnsi="Arial" w:cs="Arial"/>
          <w:color w:val="000000"/>
          <w:kern w:val="0"/>
          <w14:ligatures w14:val="none"/>
        </w:rPr>
        <w:t xml:space="preserve">: Análise completa do slot </w:t>
      </w:r>
      <w:r>
        <w:rPr>
          <w:rFonts w:ascii="Arial" w:eastAsia="Times New Roman" w:hAnsi="Arial" w:cs="Arial"/>
          <w:color w:val="000000"/>
          <w:kern w:val="0"/>
          <w:highlight w:val="yellow"/>
          <w14:ligatures w14:val="none"/>
        </w:rPr>
        <w:t>Big Bass Halloween</w:t>
      </w:r>
      <w:r>
        <w:rPr>
          <w:rFonts w:ascii="Arial" w:eastAsia="Times New Roman" w:hAnsi="Arial" w:cs="Arial"/>
          <w:color w:val="000000"/>
          <w:kern w:val="0"/>
          <w14:ligatures w14:val="none"/>
        </w:rPr>
        <w:t xml:space="preserve"> (2024)</w:t>
      </w:r>
    </w:p>
    <w:p w14:paraId="4FE2301E"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b/>
          <w:bCs/>
          <w:color w:val="000000"/>
          <w:kern w:val="0"/>
          <w14:ligatures w14:val="none"/>
        </w:rPr>
        <w:t>Meta description</w:t>
      </w:r>
      <w:r>
        <w:rPr>
          <w:rFonts w:ascii="Arial" w:eastAsia="Times New Roman" w:hAnsi="Arial" w:cs="Arial"/>
          <w:color w:val="000000"/>
          <w:kern w:val="0"/>
          <w14:ligatures w14:val="none"/>
        </w:rPr>
        <w:t xml:space="preserve">: Veja como jogar </w:t>
      </w:r>
      <w:r>
        <w:rPr>
          <w:rFonts w:ascii="Arial" w:eastAsia="Times New Roman" w:hAnsi="Arial" w:cs="Arial"/>
          <w:color w:val="000000"/>
          <w:kern w:val="0"/>
          <w:highlight w:val="yellow"/>
          <w14:ligatures w14:val="none"/>
        </w:rPr>
        <w:t>Big Bass Halloween</w:t>
      </w:r>
      <w:r>
        <w:rPr>
          <w:rFonts w:ascii="Arial" w:eastAsia="Times New Roman" w:hAnsi="Arial" w:cs="Arial"/>
          <w:color w:val="000000"/>
          <w:kern w:val="0"/>
          <w14:ligatures w14:val="none"/>
        </w:rPr>
        <w:t>. Confira as regras e recursos do slot, veja como jogar com bônus no Bodog e fique por dentro dos diferenciais do jogo. </w:t>
      </w:r>
    </w:p>
    <w:p w14:paraId="335CD0AE" w14:textId="77777777" w:rsidR="00A7299B" w:rsidRPr="00A7299B" w:rsidRDefault="00A7299B" w:rsidP="004C77E7">
      <w:pPr>
        <w:pStyle w:val="Heading1"/>
        <w:rPr>
          <w:rFonts w:ascii="Times New Roman" w:eastAsia="Times New Roman" w:hAnsi="Times New Roman" w:cs="Times New Roman"/>
          <w:b/>
          <w:bCs/>
          <w:sz w:val="48"/>
          <w:szCs w:val="48"/>
        </w:rPr>
      </w:pPr>
      <w:r>
        <w:rPr>
          <w:rFonts w:eastAsia="Times New Roman"/>
        </w:rPr>
        <w:t>Big Bass Halloween - o jogo de pesca mais macabro do mercado! </w:t>
      </w:r>
    </w:p>
    <w:p w14:paraId="0ABE7EA1" w14:textId="0902124D" w:rsidR="00A7299B" w:rsidRDefault="00A7299B" w:rsidP="00A7299B">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Quem disse que a pesca é pura calmaria ainda não conhece o emocionante slot Big Bass Halloween, da Pragmatic Play! Nesta variante da famosa série Big Bass, a Pragmatic mostra que há vantagens no lado macabro do oceano. Leia a análise completa e veja como pescar prêmios de até 2.100x o valor da aposta com o jogo mais sinistro do ano. </w:t>
      </w:r>
    </w:p>
    <w:p w14:paraId="2F84C2F4" w14:textId="77777777" w:rsidR="004C77E7" w:rsidRPr="00A7299B" w:rsidRDefault="004C77E7" w:rsidP="00A7299B">
      <w:pPr>
        <w:spacing w:after="0" w:line="240" w:lineRule="auto"/>
        <w:rPr>
          <w:rFonts w:ascii="Times New Roman" w:eastAsia="Times New Roman" w:hAnsi="Times New Roman" w:cs="Times New Roman"/>
          <w:kern w:val="0"/>
          <w:sz w:val="24"/>
          <w:szCs w:val="24"/>
          <w14:ligatures w14:val="none"/>
        </w:rPr>
      </w:pPr>
    </w:p>
    <w:p w14:paraId="490C8AAE" w14:textId="1EC782D2" w:rsidR="00A7299B" w:rsidRPr="0055155C" w:rsidRDefault="0055155C" w:rsidP="00A7299B">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rPr>
        <w:drawing>
          <wp:inline distT="0" distB="0" distL="0" distR="0" wp14:anchorId="66F27B7E" wp14:editId="0569334F">
            <wp:extent cx="5400040" cy="54000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inline>
        </w:drawing>
      </w:r>
    </w:p>
    <w:p w14:paraId="013104CA" w14:textId="77777777"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Um caça-níqueis de Halloween como você nunca viu </w:t>
      </w:r>
    </w:p>
    <w:p w14:paraId="5091691D"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 xml:space="preserve">O jogo Big Bass Halloween surgiu a partir do enorme sucesso da saga Big Bass. Pensando em explorar uma versão mais sombria do jogo de pesca mais amado do </w:t>
      </w:r>
      <w:r>
        <w:rPr>
          <w:rFonts w:ascii="Arial" w:eastAsia="Times New Roman" w:hAnsi="Arial" w:cs="Arial"/>
          <w:color w:val="000000"/>
          <w:kern w:val="0"/>
          <w14:ligatures w14:val="none"/>
        </w:rPr>
        <w:lastRenderedPageBreak/>
        <w:t>Brasil, a Pragmatic Play criou essa versão, com layout de 5x3, 10 linhas de pagamento, volatilidade média, RTP de 96,04% e multiplicadores de até 10x. </w:t>
      </w:r>
    </w:p>
    <w:p w14:paraId="757A4C0F"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p>
    <w:p w14:paraId="6FC4CE89"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Em Big Bass Halloween, os clássicos símbolos de pesca dão lugar a versões mais assustadoras e ainda mais intrigantes que no original. Continue lendo a análise completa e veja como ganhar giros grátis, até 2.100x o valor da aposta em prêmios e outros benefícios do jogo no Bodog! </w:t>
      </w:r>
    </w:p>
    <w:p w14:paraId="6C345DF8" w14:textId="77777777"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Gráficos e som em Big Bass Halloween </w:t>
      </w:r>
    </w:p>
    <w:p w14:paraId="3005EB35"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Os gráficos de Big Bass Halloween te arrastam para as profundezas de bom grado. Nesse jogo de pesca, a Pragmatic Play se superou visualmente e não poupou esforços para criar excelentes referências ao Halloween, sem se perder do tema principal. Os gráficos são envolventes e criam a atmosfera perfeita para quem gosta de jogos tenebrosos! </w:t>
      </w:r>
    </w:p>
    <w:p w14:paraId="6E1D0A52" w14:textId="0FD65038" w:rsidR="00A7299B" w:rsidRDefault="00A7299B" w:rsidP="00A7299B">
      <w:pPr>
        <w:spacing w:after="0" w:line="240" w:lineRule="auto"/>
        <w:rPr>
          <w:rFonts w:ascii="Times New Roman" w:eastAsia="Times New Roman" w:hAnsi="Times New Roman" w:cs="Times New Roman"/>
          <w:kern w:val="0"/>
          <w:sz w:val="24"/>
          <w:szCs w:val="24"/>
          <w14:ligatures w14:val="none"/>
        </w:rPr>
      </w:pPr>
    </w:p>
    <w:p w14:paraId="2BD03562" w14:textId="684854AC" w:rsidR="0055155C" w:rsidRDefault="0055155C" w:rsidP="00A7299B">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rPr>
        <w:drawing>
          <wp:inline distT="0" distB="0" distL="0" distR="0" wp14:anchorId="39E52C44" wp14:editId="2E09FEB7">
            <wp:extent cx="5400040" cy="30314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extLst>
                        <a:ext uri="{28A0092B-C50C-407E-A947-70E740481C1C}">
                          <a14:useLocalDpi xmlns:a14="http://schemas.microsoft.com/office/drawing/2010/main" val="0"/>
                        </a:ext>
                      </a:extLst>
                    </a:blip>
                    <a:stretch>
                      <a:fillRect/>
                    </a:stretch>
                  </pic:blipFill>
                  <pic:spPr>
                    <a:xfrm>
                      <a:off x="0" y="0"/>
                      <a:ext cx="5400040" cy="3031490"/>
                    </a:xfrm>
                    <a:prstGeom prst="rect">
                      <a:avLst/>
                    </a:prstGeom>
                  </pic:spPr>
                </pic:pic>
              </a:graphicData>
            </a:graphic>
          </wp:inline>
        </w:drawing>
      </w:r>
    </w:p>
    <w:p w14:paraId="3120B8F8" w14:textId="77777777" w:rsidR="0055155C" w:rsidRPr="00A7299B" w:rsidRDefault="0055155C" w:rsidP="00A7299B">
      <w:pPr>
        <w:spacing w:after="0" w:line="240" w:lineRule="auto"/>
        <w:rPr>
          <w:rFonts w:ascii="Times New Roman" w:eastAsia="Times New Roman" w:hAnsi="Times New Roman" w:cs="Times New Roman"/>
          <w:kern w:val="0"/>
          <w:sz w:val="24"/>
          <w:szCs w:val="24"/>
          <w14:ligatures w14:val="none"/>
        </w:rPr>
      </w:pPr>
    </w:p>
    <w:p w14:paraId="61A13BBA" w14:textId="017D2CAF" w:rsidR="004C77E7" w:rsidRDefault="00A7299B" w:rsidP="00A7299B">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Os principais símbolos do Big Bass Halloween são a boia, o gancho, o pássaro de olhos vermelhos e o cardume de peixes. Há ainda símbolos de letras e números que pagam menos, e o pescador desvairado, que é o símbolo especial do jogo. Vale a pena conferir. </w:t>
      </w:r>
    </w:p>
    <w:p w14:paraId="3A27EE72" w14:textId="77777777" w:rsidR="004C77E7" w:rsidRDefault="004C77E7" w:rsidP="00A7299B">
      <w:pPr>
        <w:spacing w:after="0" w:line="240" w:lineRule="auto"/>
        <w:rPr>
          <w:rFonts w:ascii="Arial" w:eastAsia="Times New Roman" w:hAnsi="Arial" w:cs="Arial"/>
          <w:color w:val="000000"/>
          <w:kern w:val="0"/>
          <w14:ligatures w14:val="none"/>
        </w:rPr>
      </w:pPr>
    </w:p>
    <w:p w14:paraId="0E16F03B" w14:textId="28F36016"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Jogabilidade do Big Bass Halloween no Bodog</w:t>
      </w:r>
    </w:p>
    <w:p w14:paraId="210AB7EA"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O slot Big Bass Halloween tem uma jogabilidade excelente. Embora o jogo seja baseado na clássica mecânica de combinações ganhadoras de caça-níqueis, ele tem alguns diferenciais que o tornam uma opção interessante, como: </w:t>
      </w:r>
    </w:p>
    <w:p w14:paraId="333E537E"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t>Money Symbol </w:t>
      </w:r>
    </w:p>
    <w:p w14:paraId="7915C730"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 xml:space="preserve">O </w:t>
      </w:r>
      <w:r>
        <w:rPr>
          <w:rFonts w:ascii="Arial" w:eastAsia="Times New Roman" w:hAnsi="Arial" w:cs="Arial"/>
          <w:i/>
          <w:iCs/>
          <w:color w:val="000000"/>
          <w:kern w:val="0"/>
          <w14:ligatures w14:val="none"/>
        </w:rPr>
        <w:t>Money Symbol</w:t>
      </w:r>
      <w:r>
        <w:rPr>
          <w:rFonts w:ascii="Arial" w:eastAsia="Times New Roman" w:hAnsi="Arial" w:cs="Arial"/>
          <w:color w:val="000000"/>
          <w:kern w:val="0"/>
          <w14:ligatures w14:val="none"/>
        </w:rPr>
        <w:t xml:space="preserve"> é representado pelo cardume de peixes. Depois de cada rodada, o </w:t>
      </w:r>
      <w:r>
        <w:rPr>
          <w:rFonts w:ascii="Arial" w:eastAsia="Times New Roman" w:hAnsi="Arial" w:cs="Arial"/>
          <w:i/>
          <w:iCs/>
          <w:color w:val="000000"/>
          <w:kern w:val="0"/>
          <w14:ligatures w14:val="none"/>
        </w:rPr>
        <w:t>Money Symbol</w:t>
      </w:r>
      <w:r>
        <w:rPr>
          <w:rFonts w:ascii="Arial" w:eastAsia="Times New Roman" w:hAnsi="Arial" w:cs="Arial"/>
          <w:color w:val="000000"/>
          <w:kern w:val="0"/>
          <w14:ligatures w14:val="none"/>
        </w:rPr>
        <w:t xml:space="preserve"> recebe um valor aleatório de até 2.000x o valor da aposta. Durante as rodadas grátis, esse valor especial de multiplicador pode ser coletado. </w:t>
      </w:r>
    </w:p>
    <w:p w14:paraId="5387620A"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lastRenderedPageBreak/>
        <w:t>Ante Bet </w:t>
      </w:r>
    </w:p>
    <w:p w14:paraId="0BC8FF2A"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 xml:space="preserve">Com o recurso </w:t>
      </w:r>
      <w:r>
        <w:rPr>
          <w:rFonts w:ascii="Arial" w:eastAsia="Times New Roman" w:hAnsi="Arial" w:cs="Arial"/>
          <w:i/>
          <w:iCs/>
          <w:color w:val="000000"/>
          <w:kern w:val="0"/>
          <w14:ligatures w14:val="none"/>
        </w:rPr>
        <w:t>Ante Bet</w:t>
      </w:r>
      <w:r>
        <w:rPr>
          <w:rFonts w:ascii="Arial" w:eastAsia="Times New Roman" w:hAnsi="Arial" w:cs="Arial"/>
          <w:color w:val="000000"/>
          <w:kern w:val="0"/>
          <w14:ligatures w14:val="none"/>
        </w:rPr>
        <w:t>, o jogador pode escolher, no início da rodada, o valor do multiplicador do jogo. Com o multiplicador de 10x, o jogo se comporta normalmente. Com o multiplicador de 15x, no entanto, há mais chances de obter giros grátis. </w:t>
      </w:r>
    </w:p>
    <w:p w14:paraId="4F1FA926" w14:textId="77777777" w:rsidR="004C77E7" w:rsidRDefault="004C77E7" w:rsidP="004C77E7">
      <w:pPr>
        <w:pStyle w:val="Heading2"/>
        <w:rPr>
          <w:rFonts w:eastAsia="Times New Roman"/>
        </w:rPr>
      </w:pPr>
    </w:p>
    <w:p w14:paraId="38F1A674" w14:textId="47EC4BAB"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Rodadas grátis e bônus em Big Bass Halloween no Bodog</w:t>
      </w:r>
    </w:p>
    <w:p w14:paraId="298B92D3"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Seu mergulho nas águas tortuosas desse jogo se torna ainda mais cheio de adrenalina por causa dos recursos de giros grátis e bônus do jogo. Veja como eles funcionam: </w:t>
      </w:r>
    </w:p>
    <w:p w14:paraId="6A8C6498"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t>Rodadas grátis </w:t>
      </w:r>
    </w:p>
    <w:p w14:paraId="26FC010C"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 xml:space="preserve">As rodadas grátis de Big Bass Halloween são ativadas com 3 ou mais símbolos Scatter. Você pode conseguir 10, 15 ou 20 giros grátis caso consiga 3, 4 ou 5 Scatters, respectivamente. Durante os giros grátis, os símbolos Wild coletam os valores do </w:t>
      </w:r>
      <w:r>
        <w:rPr>
          <w:rFonts w:ascii="Arial" w:eastAsia="Times New Roman" w:hAnsi="Arial" w:cs="Arial"/>
          <w:i/>
          <w:iCs/>
          <w:color w:val="000000"/>
          <w:kern w:val="0"/>
          <w14:ligatures w14:val="none"/>
        </w:rPr>
        <w:t>Money Symbol</w:t>
      </w:r>
      <w:r>
        <w:rPr>
          <w:rFonts w:ascii="Arial" w:eastAsia="Times New Roman" w:hAnsi="Arial" w:cs="Arial"/>
          <w:color w:val="000000"/>
          <w:kern w:val="0"/>
          <w14:ligatures w14:val="none"/>
        </w:rPr>
        <w:t>. A cada 4 Wilds, o recurso é reativado e você recebe 10 giros adicionais. </w:t>
      </w:r>
    </w:p>
    <w:p w14:paraId="2CC0FD6E"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t>Compra de bônus </w:t>
      </w:r>
    </w:p>
    <w:p w14:paraId="2FD3C6AD" w14:textId="1E0C6373" w:rsidR="004C77E7" w:rsidRDefault="00A7299B" w:rsidP="002241CD">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Caso queira ativar logo o recurso de rodadas grátis, você pode escolher comprar o bônus por 100x o valor da sua aposta. Basta clicar no botão lateral para ativar. </w:t>
      </w:r>
    </w:p>
    <w:p w14:paraId="5C4FF8D5" w14:textId="77777777" w:rsidR="002241CD" w:rsidRPr="002241CD" w:rsidRDefault="002241CD" w:rsidP="002241CD">
      <w:pPr>
        <w:spacing w:after="0" w:line="240" w:lineRule="auto"/>
        <w:rPr>
          <w:rFonts w:ascii="Arial" w:eastAsia="Times New Roman" w:hAnsi="Arial" w:cs="Arial"/>
          <w:color w:val="000000"/>
          <w:kern w:val="0"/>
          <w14:ligatures w14:val="none"/>
        </w:rPr>
      </w:pPr>
    </w:p>
    <w:p w14:paraId="098703FD" w14:textId="6D27ED9E"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Apostas e ganhos em Big Bass Halloween </w:t>
      </w:r>
    </w:p>
    <w:p w14:paraId="66BFB7B8" w14:textId="59E797AD"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 xml:space="preserve">Jogando Big Bass Halloween por dinheiro real no Bodog, você pode ganhar até 2.100x o valor da sua aposta! A maneira mais eficaz de conquistar grandes prêmios no jogo é através dos </w:t>
      </w:r>
      <w:r>
        <w:rPr>
          <w:rFonts w:ascii="Arial" w:eastAsia="Times New Roman" w:hAnsi="Arial" w:cs="Arial"/>
          <w:i/>
          <w:iCs/>
          <w:color w:val="000000"/>
          <w:kern w:val="0"/>
          <w14:ligatures w14:val="none"/>
        </w:rPr>
        <w:t>Money Symbols</w:t>
      </w:r>
      <w:r>
        <w:rPr>
          <w:rFonts w:ascii="Arial" w:eastAsia="Times New Roman" w:hAnsi="Arial" w:cs="Arial"/>
          <w:color w:val="000000"/>
          <w:kern w:val="0"/>
          <w14:ligatures w14:val="none"/>
        </w:rPr>
        <w:t xml:space="preserve"> nas rodadas grátis. Afinal, eles podem conter multiplicadores de até 2.000x o valor da aposta. Para melhorar as suas chances de bons resultados, siga as nossas dicas:</w:t>
      </w:r>
      <w:r>
        <w:rPr>
          <w:rFonts w:ascii="Times New Roman" w:eastAsia="Times New Roman" w:hAnsi="Times New Roman" w:cs="Times New Roman"/>
          <w:kern w:val="0"/>
          <w:sz w:val="24"/>
          <w:szCs w:val="24"/>
          <w14:ligatures w14:val="none"/>
        </w:rPr>
        <w:br/>
      </w:r>
    </w:p>
    <w:p w14:paraId="63F7F8C4" w14:textId="77777777" w:rsidR="00A7299B" w:rsidRPr="00A7299B" w:rsidRDefault="00A7299B" w:rsidP="00A7299B">
      <w:pPr>
        <w:numPr>
          <w:ilvl w:val="0"/>
          <w:numId w:val="1"/>
        </w:num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Experimente a demo grátis do jogo no Bodog; </w:t>
      </w:r>
    </w:p>
    <w:p w14:paraId="3B0F58C3" w14:textId="77777777" w:rsidR="00A7299B" w:rsidRPr="00A7299B" w:rsidRDefault="00A7299B" w:rsidP="00A7299B">
      <w:pPr>
        <w:numPr>
          <w:ilvl w:val="0"/>
          <w:numId w:val="1"/>
        </w:num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Avalie as vantagens de realizar a compra do bônus; </w:t>
      </w:r>
    </w:p>
    <w:p w14:paraId="56CCF759" w14:textId="77777777" w:rsidR="00A7299B" w:rsidRPr="00A7299B" w:rsidRDefault="00A7299B" w:rsidP="00A7299B">
      <w:pPr>
        <w:numPr>
          <w:ilvl w:val="0"/>
          <w:numId w:val="1"/>
        </w:num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Jogue de acordo com o seu orçamento; </w:t>
      </w:r>
    </w:p>
    <w:p w14:paraId="1039E841" w14:textId="0309FD37" w:rsidR="00A7299B" w:rsidRDefault="00A7299B" w:rsidP="00A7299B">
      <w:pPr>
        <w:numPr>
          <w:ilvl w:val="0"/>
          <w:numId w:val="1"/>
        </w:num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color w:val="000000"/>
          <w:kern w:val="0"/>
          <w14:ligatures w14:val="none"/>
        </w:rPr>
        <w:t xml:space="preserve">Explore o jogo com o sem recurso de </w:t>
      </w:r>
      <w:r>
        <w:rPr>
          <w:rFonts w:ascii="Arial" w:eastAsia="Times New Roman" w:hAnsi="Arial" w:cs="Arial"/>
          <w:i/>
          <w:iCs/>
          <w:color w:val="000000"/>
          <w:kern w:val="0"/>
          <w14:ligatures w14:val="none"/>
        </w:rPr>
        <w:t>Ante Bet</w:t>
      </w:r>
      <w:r>
        <w:rPr>
          <w:rFonts w:ascii="Arial" w:eastAsia="Times New Roman" w:hAnsi="Arial" w:cs="Arial"/>
          <w:color w:val="000000"/>
          <w:kern w:val="0"/>
          <w14:ligatures w14:val="none"/>
        </w:rPr>
        <w:t xml:space="preserve"> ativado. </w:t>
      </w:r>
    </w:p>
    <w:p w14:paraId="3143E7CB" w14:textId="15203529" w:rsidR="002241CD" w:rsidRDefault="002241CD" w:rsidP="002241CD">
      <w:pPr>
        <w:spacing w:after="0" w:line="240" w:lineRule="auto"/>
        <w:textAlignment w:val="baseline"/>
        <w:rPr>
          <w:rFonts w:ascii="Arial" w:eastAsia="Times New Roman" w:hAnsi="Arial" w:cs="Arial"/>
          <w:color w:val="000000"/>
          <w:kern w:val="0"/>
          <w14:ligatures w14:val="none"/>
        </w:rPr>
      </w:pPr>
    </w:p>
    <w:p w14:paraId="0FA42B48" w14:textId="7A6D94B8" w:rsidR="002241CD" w:rsidRDefault="0055155C" w:rsidP="002241CD">
      <w:pPr>
        <w:spacing w:after="0" w:line="240" w:lineRule="auto"/>
        <w:textAlignment w:val="baseline"/>
        <w:rPr>
          <w:rFonts w:ascii="Arial" w:eastAsia="Times New Roman" w:hAnsi="Arial" w:cs="Arial"/>
          <w:color w:val="000000"/>
          <w:kern w:val="0"/>
          <w14:ligatures w14:val="none"/>
        </w:rPr>
      </w:pPr>
      <w:r>
        <w:rPr>
          <w:rFonts w:ascii="Arial" w:eastAsia="Times New Roman" w:hAnsi="Arial" w:cs="Arial"/>
          <w:noProof/>
          <w:color w:val="000000"/>
          <w:kern w:val="0"/>
        </w:rPr>
        <w:lastRenderedPageBreak/>
        <w:drawing>
          <wp:inline distT="0" distB="0" distL="0" distR="0" wp14:anchorId="58EF5F23" wp14:editId="30378EC6">
            <wp:extent cx="5400040" cy="30314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a:extLst>
                        <a:ext uri="{28A0092B-C50C-407E-A947-70E740481C1C}">
                          <a14:useLocalDpi xmlns:a14="http://schemas.microsoft.com/office/drawing/2010/main" val="0"/>
                        </a:ext>
                      </a:extLst>
                    </a:blip>
                    <a:stretch>
                      <a:fillRect/>
                    </a:stretch>
                  </pic:blipFill>
                  <pic:spPr>
                    <a:xfrm>
                      <a:off x="0" y="0"/>
                      <a:ext cx="5400040" cy="3031490"/>
                    </a:xfrm>
                    <a:prstGeom prst="rect">
                      <a:avLst/>
                    </a:prstGeom>
                  </pic:spPr>
                </pic:pic>
              </a:graphicData>
            </a:graphic>
          </wp:inline>
        </w:drawing>
      </w:r>
    </w:p>
    <w:p w14:paraId="78023FCA" w14:textId="77777777" w:rsidR="004C77E7" w:rsidRPr="00A7299B" w:rsidRDefault="004C77E7" w:rsidP="004C77E7">
      <w:pPr>
        <w:spacing w:after="0" w:line="240" w:lineRule="auto"/>
        <w:ind w:left="720"/>
        <w:textAlignment w:val="baseline"/>
        <w:rPr>
          <w:rFonts w:ascii="Arial" w:eastAsia="Times New Roman" w:hAnsi="Arial" w:cs="Arial"/>
          <w:color w:val="000000"/>
          <w:kern w:val="0"/>
          <w14:ligatures w14:val="none"/>
        </w:rPr>
      </w:pPr>
    </w:p>
    <w:p w14:paraId="188FADB4" w14:textId="77777777"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RTP e variância do Big Bass Halloween no Bodog</w:t>
      </w:r>
    </w:p>
    <w:p w14:paraId="5B078CAF"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O RTP de Big Bass Halloween é de 96,04%. Essa porcentagem de retorno ao jogador está dentro do esperado para outros jogos da série e também para slots com temas parecidos no mercado. Ou seja, as chances de obter bons resultados são interessantes. </w:t>
      </w:r>
    </w:p>
    <w:p w14:paraId="4BACFB8D"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p>
    <w:p w14:paraId="463B323B" w14:textId="09562C7C" w:rsidR="00A7299B" w:rsidRDefault="00A7299B" w:rsidP="00A7299B">
      <w:pPr>
        <w:spacing w:after="0" w:line="240" w:lineRule="auto"/>
        <w:rPr>
          <w:rFonts w:ascii="Arial" w:eastAsia="Times New Roman" w:hAnsi="Arial" w:cs="Arial"/>
          <w:color w:val="000000"/>
          <w:kern w:val="0"/>
          <w14:ligatures w14:val="none"/>
        </w:rPr>
      </w:pPr>
      <w:r>
        <w:rPr>
          <w:rFonts w:ascii="Arial" w:eastAsia="Times New Roman" w:hAnsi="Arial" w:cs="Arial"/>
          <w:color w:val="000000"/>
          <w:kern w:val="0"/>
          <w14:ligatures w14:val="none"/>
        </w:rPr>
        <w:t>A volatilidade do jogo é média. Basicamente, isso significa que há um bom equilíbrio entre a frequência dos pagamentos e o valor dos prêmios. Para quem gosta de adrenalina, mas deseja um nível mais controlado de risco, esse jogo é uma ótima opção. </w:t>
      </w:r>
    </w:p>
    <w:p w14:paraId="49F54D84" w14:textId="77777777" w:rsidR="004C77E7" w:rsidRPr="00A7299B" w:rsidRDefault="004C77E7" w:rsidP="00A7299B">
      <w:pPr>
        <w:spacing w:after="0" w:line="240" w:lineRule="auto"/>
        <w:rPr>
          <w:rFonts w:ascii="Times New Roman" w:eastAsia="Times New Roman" w:hAnsi="Times New Roman" w:cs="Times New Roman"/>
          <w:kern w:val="0"/>
          <w:sz w:val="24"/>
          <w:szCs w:val="24"/>
          <w14:ligatures w14:val="none"/>
        </w:rPr>
      </w:pPr>
    </w:p>
    <w:p w14:paraId="6802CB63" w14:textId="77777777"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Jogando Big Bass Bonanza no celular através do Bodog</w:t>
      </w:r>
    </w:p>
    <w:p w14:paraId="4E417985"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Você pode levar os arrepios e a emoção deste jogo para onde quiser. Na versão otimizada do Bodog, você tem acesso ao demo grátis e ao jogo por dinheiro real em qualquer dispositivo móvel, seja Android ou iOS. Basta acessar o site do Bodog e procurar o jogo na seção de cassino para levar seu entretenimento para onde quiser. </w:t>
      </w:r>
    </w:p>
    <w:p w14:paraId="40DFB404"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p>
    <w:p w14:paraId="6109C8FB"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Na versão móvel do Bodog, você encontra esse e mais de 3.000 outros jogos fantásticos da Pragmatic Play e de outros provedores renomados. Acesse quando quiser e aproveite com bônus incríveis! Veja no próximo tópico como ganhar com o seu primeiro depósito. </w:t>
      </w:r>
    </w:p>
    <w:p w14:paraId="4F70229E" w14:textId="77777777"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Bônus e promoções para Big Bass Halloween no Bodog</w:t>
      </w:r>
    </w:p>
    <w:p w14:paraId="1BECF4A5"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O Bodog está recheado de promoções para tornar a sua experiência jogando Big Bass Halloween ainda melhor! Ao se cadastrar no site, você tem a chance de reivindicar 100% até R$7.500 nos seus primeiros depósitos. Basta depositar com Pix, criptomoedas ou qualquer outro método de pagamento disponível no Bodog para aproveitar. </w:t>
      </w:r>
    </w:p>
    <w:p w14:paraId="6C723156"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p>
    <w:p w14:paraId="73DB9073"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lastRenderedPageBreak/>
        <w:t>Caso queira explorar outras promoções, o Bodog oferece Free Chips de R$60 + 50 rodadas grátis toda sexta-feira, além de festivais de prêmios em jogos da Pragmatic Play, bônus de até R$500 + Rodadas grátis e várias outras ofertas imperdíveis! </w:t>
      </w:r>
    </w:p>
    <w:p w14:paraId="49416E4F" w14:textId="77777777"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Perguntas frequentes sobre Big Bass Halloween no Bodog</w:t>
      </w:r>
    </w:p>
    <w:p w14:paraId="6E31A124"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t>Qual é o prêmio máximo de Big Bass Halloween? </w:t>
      </w:r>
    </w:p>
    <w:p w14:paraId="00FFD71F"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O prêmio máximo de Big Bass Halloween é de 2.100x o valor da aposta. </w:t>
      </w:r>
    </w:p>
    <w:p w14:paraId="71EC693F"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t>Como jogar Big Bass Halloween? </w:t>
      </w:r>
    </w:p>
    <w:p w14:paraId="158E7D71"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Para começar a jogar Big Bass Halloween no Bodog, crie a sua conta hoje mesmo pelo computador ou pelo celular, e abra o jogo na seção de cassino. </w:t>
      </w:r>
    </w:p>
    <w:p w14:paraId="166F181E" w14:textId="77777777" w:rsidR="00A7299B" w:rsidRPr="00A7299B" w:rsidRDefault="00A7299B" w:rsidP="004C77E7">
      <w:pPr>
        <w:pStyle w:val="Heading3"/>
        <w:rPr>
          <w:rFonts w:ascii="Times New Roman" w:eastAsia="Times New Roman" w:hAnsi="Times New Roman" w:cs="Times New Roman"/>
          <w:b/>
          <w:bCs/>
          <w:sz w:val="27"/>
          <w:szCs w:val="27"/>
        </w:rPr>
      </w:pPr>
      <w:r>
        <w:rPr>
          <w:rFonts w:eastAsia="Times New Roman"/>
        </w:rPr>
        <w:t>Como conseguir giros grátis no Big Bass Halloween?</w:t>
      </w:r>
    </w:p>
    <w:p w14:paraId="3EFCF5FD"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Há duas maneiras de conseguir giros grátis no Big Bass Halloween no Bodog. Você pode ativar os giros grátis com símbolos Scatter no jogo ou aproveitar as promoções de rodadas grátis frequentes do catálogo promocional do Bodog ao se cadastrar. </w:t>
      </w:r>
    </w:p>
    <w:p w14:paraId="69F9EAF6" w14:textId="77777777" w:rsidR="004C77E7" w:rsidRDefault="004C77E7" w:rsidP="004C77E7">
      <w:pPr>
        <w:pStyle w:val="Heading2"/>
        <w:rPr>
          <w:rFonts w:eastAsia="Times New Roman"/>
        </w:rPr>
      </w:pPr>
    </w:p>
    <w:p w14:paraId="0975C281" w14:textId="62AB8AD5" w:rsidR="00A7299B" w:rsidRPr="00A7299B" w:rsidRDefault="00A7299B" w:rsidP="004C77E7">
      <w:pPr>
        <w:pStyle w:val="Heading2"/>
        <w:rPr>
          <w:rFonts w:ascii="Times New Roman" w:eastAsia="Times New Roman" w:hAnsi="Times New Roman" w:cs="Times New Roman"/>
          <w:b/>
          <w:bCs/>
          <w:sz w:val="36"/>
          <w:szCs w:val="36"/>
        </w:rPr>
      </w:pPr>
      <w:r>
        <w:rPr>
          <w:rFonts w:eastAsia="Times New Roman"/>
        </w:rPr>
        <w:t>Conclusão e próximos passos</w:t>
      </w:r>
    </w:p>
    <w:p w14:paraId="05B38F4E" w14:textId="77777777" w:rsidR="00A7299B" w:rsidRPr="00A7299B" w:rsidRDefault="00A7299B" w:rsidP="00A7299B">
      <w:pPr>
        <w:spacing w:after="0" w:line="240" w:lineRule="auto"/>
        <w:rPr>
          <w:rFonts w:ascii="Times New Roman" w:eastAsia="Times New Roman" w:hAnsi="Times New Roman" w:cs="Times New Roman"/>
          <w:kern w:val="0"/>
          <w:sz w:val="24"/>
          <w:szCs w:val="24"/>
          <w14:ligatures w14:val="none"/>
        </w:rPr>
      </w:pPr>
      <w:r>
        <w:rPr>
          <w:rFonts w:ascii="Arial" w:eastAsia="Times New Roman" w:hAnsi="Arial" w:cs="Arial"/>
          <w:color w:val="000000"/>
          <w:kern w:val="0"/>
          <w14:ligatures w14:val="none"/>
        </w:rPr>
        <w:t>O jogo Big Bass Halloween traz uma forma completamente nova de aproveitar o tema de pescaria com uma fusão com o tema macabro do dia das bruxas. Com um ganho máximo de 2.100x o valor da aposta, um design único e uma jogabilidade difícil de resistir, Big Bass Halloween é um prato cheio para quem gosta de fisgar bons prêmios jogando slots. </w:t>
      </w:r>
    </w:p>
    <w:p w14:paraId="3846CFE9" w14:textId="548D5EE7" w:rsidR="004E0A4A" w:rsidRDefault="00A7299B" w:rsidP="00A7299B">
      <w:r>
        <w:rPr>
          <w:rFonts w:ascii="Arial" w:eastAsia="Times New Roman" w:hAnsi="Arial"/>
          <w:kern w:val="0"/>
          <w:sz w:val="24"/>
          <w:szCs w:val="24"/>
          <w14:ligatures w14:val="none"/>
        </w:rPr>
        <w:br/>
      </w:r>
      <w:r>
        <w:rPr>
          <w:rFonts w:ascii="Arial" w:eastAsia="Times New Roman" w:hAnsi="Arial"/>
          <w:color w:val="000000"/>
          <w:kern w:val="0"/>
          <w14:ligatures w14:val="none"/>
        </w:rPr>
        <w:t>Cadastre-se no Bodog hoje mesmo e experimente Big Bass Halloween com um bônus de boas-vindas de 100% até R$7.500 para novos jogadores!</w:t>
      </w:r>
    </w:p>
    <w:sectPr w:rsidR="004E0A4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291600"/>
    <w:multiLevelType w:val="multilevel"/>
    <w:tmpl w:val="43C0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B"/>
    <w:rsid w:val="002241CD"/>
    <w:rsid w:val="004C77E7"/>
    <w:rsid w:val="004E0A4A"/>
    <w:rsid w:val="0055155C"/>
    <w:rsid w:val="006345E8"/>
    <w:rsid w:val="00672522"/>
    <w:rsid w:val="00A729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3F5B"/>
  <w15:chartTrackingRefBased/>
  <w15:docId w15:val="{A4DD4495-9C9F-49EA-9117-818EF05F3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29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729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729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29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29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29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29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29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29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9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729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729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29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29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29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29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29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299B"/>
    <w:rPr>
      <w:rFonts w:eastAsiaTheme="majorEastAsia" w:cstheme="majorBidi"/>
      <w:color w:val="272727" w:themeColor="text1" w:themeTint="D8"/>
    </w:rPr>
  </w:style>
  <w:style w:type="paragraph" w:styleId="Title">
    <w:name w:val="Title"/>
    <w:basedOn w:val="Normal"/>
    <w:next w:val="Normal"/>
    <w:link w:val="TitleChar"/>
    <w:uiPriority w:val="10"/>
    <w:qFormat/>
    <w:rsid w:val="00A729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29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29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29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299B"/>
    <w:pPr>
      <w:spacing w:before="160"/>
      <w:jc w:val="center"/>
    </w:pPr>
    <w:rPr>
      <w:i/>
      <w:iCs/>
      <w:color w:val="404040" w:themeColor="text1" w:themeTint="BF"/>
    </w:rPr>
  </w:style>
  <w:style w:type="character" w:customStyle="1" w:styleId="QuoteChar">
    <w:name w:val="Quote Char"/>
    <w:basedOn w:val="DefaultParagraphFont"/>
    <w:link w:val="Quote"/>
    <w:uiPriority w:val="29"/>
    <w:rsid w:val="00A7299B"/>
    <w:rPr>
      <w:i/>
      <w:iCs/>
      <w:color w:val="404040" w:themeColor="text1" w:themeTint="BF"/>
    </w:rPr>
  </w:style>
  <w:style w:type="paragraph" w:styleId="ListParagraph">
    <w:name w:val="List Paragraph"/>
    <w:basedOn w:val="Normal"/>
    <w:uiPriority w:val="34"/>
    <w:qFormat/>
    <w:rsid w:val="00A7299B"/>
    <w:pPr>
      <w:ind w:left="720"/>
      <w:contextualSpacing/>
    </w:pPr>
  </w:style>
  <w:style w:type="character" w:styleId="IntenseEmphasis">
    <w:name w:val="Intense Emphasis"/>
    <w:basedOn w:val="DefaultParagraphFont"/>
    <w:uiPriority w:val="21"/>
    <w:qFormat/>
    <w:rsid w:val="00A7299B"/>
    <w:rPr>
      <w:i/>
      <w:iCs/>
      <w:color w:val="0F4761" w:themeColor="accent1" w:themeShade="BF"/>
    </w:rPr>
  </w:style>
  <w:style w:type="paragraph" w:styleId="IntenseQuote">
    <w:name w:val="Intense Quote"/>
    <w:basedOn w:val="Normal"/>
    <w:next w:val="Normal"/>
    <w:link w:val="IntenseQuoteChar"/>
    <w:uiPriority w:val="30"/>
    <w:qFormat/>
    <w:rsid w:val="00A729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299B"/>
    <w:rPr>
      <w:i/>
      <w:iCs/>
      <w:color w:val="0F4761" w:themeColor="accent1" w:themeShade="BF"/>
    </w:rPr>
  </w:style>
  <w:style w:type="character" w:styleId="IntenseReference">
    <w:name w:val="Intense Reference"/>
    <w:basedOn w:val="DefaultParagraphFont"/>
    <w:uiPriority w:val="32"/>
    <w:qFormat/>
    <w:rsid w:val="00A7299B"/>
    <w:rPr>
      <w:b/>
      <w:bCs/>
      <w:smallCaps/>
      <w:color w:val="0F4761" w:themeColor="accent1" w:themeShade="BF"/>
      <w:spacing w:val="5"/>
    </w:rPr>
  </w:style>
  <w:style w:type="paragraph" w:styleId="NormalWeb">
    <w:name w:val="Normal (Web)"/>
    <w:basedOn w:val="Normal"/>
    <w:uiPriority w:val="99"/>
    <w:semiHidden/>
    <w:unhideWhenUsed/>
    <w:rsid w:val="00A7299B"/>
    <w:pPr>
      <w:spacing w:before="100" w:beforeAutospacing="1" w:after="100" w:afterAutospacing="1" w:line="240" w:lineRule="auto"/>
    </w:pPr>
    <w:rPr>
      <w:rFonts w:ascii="Times New Roman" w:eastAsia="Times New Roman" w:hAnsi="Times New Roman" w:cs="Times New Roman"/>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00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1042</Words>
  <Characters>5943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Vargas</dc:creator>
  <cp:keywords/>
  <dc:description/>
  <cp:lastModifiedBy>Diana Vargas</cp:lastModifiedBy>
  <cp:revision>3</cp:revision>
  <dcterms:created xsi:type="dcterms:W3CDTF">2024-03-07T20:34:00Z</dcterms:created>
  <dcterms:modified xsi:type="dcterms:W3CDTF">2025-01-03T15:57:00Z</dcterms:modified>
</cp:coreProperties>
</file>